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</w:t>
      </w:r>
      <w:r w:rsidR="00733DC3">
        <w:rPr>
          <w:sz w:val="27"/>
          <w:szCs w:val="27"/>
        </w:rPr>
        <w:t>1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0556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1410C" w:rsidRPr="0011410C">
        <w:rPr>
          <w:sz w:val="27"/>
          <w:szCs w:val="27"/>
        </w:rPr>
        <w:t>О предоставлении Лобанову Петру Николаевичу земельного участка</w:t>
      </w:r>
      <w:r w:rsidR="0011410C">
        <w:rPr>
          <w:sz w:val="27"/>
          <w:szCs w:val="27"/>
        </w:rPr>
        <w:t xml:space="preserve"> </w:t>
      </w:r>
      <w:r w:rsidR="0011410C" w:rsidRPr="0011410C">
        <w:rPr>
          <w:sz w:val="27"/>
          <w:szCs w:val="27"/>
        </w:rPr>
        <w:t>в</w:t>
      </w:r>
      <w:r w:rsidR="0011410C">
        <w:rPr>
          <w:sz w:val="27"/>
          <w:szCs w:val="27"/>
        </w:rPr>
        <w:t xml:space="preserve"> </w:t>
      </w:r>
      <w:r w:rsidR="0011410C" w:rsidRPr="0011410C">
        <w:rPr>
          <w:sz w:val="27"/>
          <w:szCs w:val="27"/>
        </w:rPr>
        <w:t>собственность бесплатно по адресу: Российская Федерация, Ленинградская область, Всеволожский муниципальный район, Заневское городское поселение, город Кудрово, квартал 7, ряд 7, гараж 7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6200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512E6" w:rsidRPr="00D512E6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>Е.Б. Градова</w:t>
      </w:r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1418" w:rsidRDefault="000B1418" w:rsidP="003E7623">
      <w:r>
        <w:separator/>
      </w:r>
    </w:p>
  </w:endnote>
  <w:endnote w:type="continuationSeparator" w:id="0">
    <w:p w:rsidR="000B1418" w:rsidRDefault="000B14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1418" w:rsidRDefault="000B1418" w:rsidP="003E7623">
      <w:r>
        <w:separator/>
      </w:r>
    </w:p>
  </w:footnote>
  <w:footnote w:type="continuationSeparator" w:id="0">
    <w:p w:rsidR="000B1418" w:rsidRDefault="000B14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418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B262A-75CA-486F-AF64-49FF5776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2026-01-15T13:03:00Z</dcterms:created>
  <dcterms:modified xsi:type="dcterms:W3CDTF">2026-01-19T06:18:00Z</dcterms:modified>
</cp:coreProperties>
</file>